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F24B2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77FA1" w:rsidRPr="00642353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95BDB" w:rsidRPr="00195BD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95BDB" w:rsidRPr="00195BD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5BDB" w:rsidRPr="00195BD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95BDB" w:rsidRPr="00195BD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F24B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24B23" w:rsidRPr="00642353">
              <w:rPr>
                <w:rFonts w:ascii="Times New Roman" w:hAnsi="Times New Roman"/>
                <w:bCs/>
                <w:sz w:val="20"/>
                <w:szCs w:val="20"/>
              </w:rPr>
              <w:t>Комплексна евалуација у настави природе и друштва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5132A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86937"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FA1"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Николић</w:t>
            </w:r>
            <w:r w:rsidR="005132A3"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Ивко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8A7A0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939E5"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A7A03"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F77FA1"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7FA1"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FA1"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939E5"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32A3"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Процењивање остварености прописаних исхода и стандарда постигнућа у настави природе и друштва, а за ученике са сметњама у развоју процењивање остварености прилагођених стандарда постигнућа у савладавању индивидуалног образовног плана у настави природе и друштва;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Праћење развоја, напредовања и остварености постигнућа ученика у току школске године формативним и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сумативним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оцењивањем у настави природе и друштва.</w:t>
            </w: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72692" w:rsidRPr="00642353" w:rsidRDefault="004B382A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 xml:space="preserve">Студент је оспособљен да користи практичне методе и поступке којима ће упућивати ученике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>самооцењивање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 xml:space="preserve"> и на тај начин доприносити њиховој аутономији</w:t>
            </w:r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такође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очекује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ће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студенти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бити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оспособљени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погледу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начина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оцењивања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новим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дидактичким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моделима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 xml:space="preserve"> Поред формативног и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>сумативног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 xml:space="preserve"> оцењивања студент је оспособљен и за описно оцењивање</w:t>
            </w:r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тј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његово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ефикасно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спровођење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пракси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мисли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упућивање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дефинисање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разумевање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стандарда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као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способности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праћења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описивање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постигнућа-обликовање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персоналних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судова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као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помоћи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ученицима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упућивање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самооцењивање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 а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крајњем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исходу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као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корак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подстицању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аутономије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ученика</w:t>
            </w:r>
            <w:proofErr w:type="spellEnd"/>
            <w:r w:rsidRPr="00642353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12550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</w:rPr>
              <w:t xml:space="preserve">Смисао евалуације у настави. </w:t>
            </w:r>
            <w:r w:rsidRPr="00642353">
              <w:rPr>
                <w:rFonts w:ascii="Times New Roman" w:eastAsia="+mj-ea" w:hAnsi="Times New Roman"/>
                <w:color w:val="000000"/>
                <w:kern w:val="24"/>
                <w:sz w:val="20"/>
                <w:szCs w:val="20"/>
              </w:rPr>
              <w:t xml:space="preserve">Сврха и принципи оцењивања. </w:t>
            </w:r>
            <w:r w:rsidRPr="00642353">
              <w:rPr>
                <w:rFonts w:ascii="Times New Roman" w:eastAsia="+mj-ea" w:hAnsi="Times New Roman"/>
                <w:bCs/>
                <w:color w:val="000000"/>
                <w:kern w:val="24"/>
                <w:sz w:val="20"/>
                <w:szCs w:val="20"/>
              </w:rPr>
              <w:t>Оспособљавање за објективну процену сопствених постигнућа и постигнућа других ученика – неке стратегије.</w:t>
            </w:r>
            <w:r w:rsidRPr="00642353">
              <w:rPr>
                <w:rFonts w:ascii="Times New Roman" w:eastAsia="+mn-ea" w:hAnsi="Times New Roman"/>
                <w:color w:val="000000"/>
                <w:kern w:val="24"/>
                <w:sz w:val="20"/>
                <w:szCs w:val="20"/>
              </w:rPr>
              <w:t xml:space="preserve"> Оцењивање и настава. Формативно, </w:t>
            </w:r>
            <w:proofErr w:type="spellStart"/>
            <w:r w:rsidRPr="00642353">
              <w:rPr>
                <w:rFonts w:ascii="Times New Roman" w:eastAsia="+mn-ea" w:hAnsi="Times New Roman"/>
                <w:color w:val="000000"/>
                <w:kern w:val="24"/>
                <w:sz w:val="20"/>
                <w:szCs w:val="20"/>
              </w:rPr>
              <w:t>сумативно</w:t>
            </w:r>
            <w:proofErr w:type="spellEnd"/>
            <w:r w:rsidRPr="00642353">
              <w:rPr>
                <w:rFonts w:ascii="Times New Roman" w:eastAsia="+mn-ea" w:hAnsi="Times New Roman"/>
                <w:color w:val="000000"/>
                <w:kern w:val="24"/>
                <w:sz w:val="20"/>
                <w:szCs w:val="20"/>
              </w:rPr>
              <w:t xml:space="preserve"> и дијагностичко оцењивање. Примена различитих метода и техника у оцењивању. Критеријуми оцењивања. Нивои знања ученика са применом Блумове таксономије. Примена теста знања у евалуацији постигнућа ученика. Извештавање о напредовању ученика и вођењу педагошке документације.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77FA1" w:rsidRPr="00642353" w:rsidRDefault="009A1A51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Качапор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С.,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М.,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Кундачина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М. (2005): </w:t>
            </w:r>
            <w:proofErr w:type="spellStart"/>
            <w:r w:rsidRPr="0064235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Умијеће</w:t>
            </w:r>
            <w:proofErr w:type="spellEnd"/>
            <w:r w:rsidRPr="0064235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оцијењивања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Мостар: 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ФХН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Блумова таксономија извори - en.wikipedia.org,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sajt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skola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bez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zidova,</w:t>
            </w:r>
            <w:hyperlink r:id="rId5" w:history="1">
              <w:r w:rsidRPr="00642353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www.skolskidnevnik.org</w:t>
              </w:r>
            </w:hyperlink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ru-RU"/>
              </w:rPr>
              <w:t>Вилотијеви</w:t>
            </w: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6423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М. (2004): Од традиционалног ка комплексном вредновању. у: </w:t>
            </w:r>
            <w:r w:rsidRPr="006423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Југословенска педагогија друге половине 20. века</w:t>
            </w:r>
            <w:r w:rsidRPr="00642353">
              <w:rPr>
                <w:rFonts w:ascii="Times New Roman" w:hAnsi="Times New Roman"/>
                <w:sz w:val="20"/>
                <w:szCs w:val="20"/>
                <w:lang w:val="ru-RU"/>
              </w:rPr>
              <w:t>, Београд, ИПА Филозофског факултета и Учитељски факултет, Ужице, стр. 245–254;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, М. (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2000</w:t>
            </w: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): </w:t>
            </w:r>
            <w:r w:rsidRPr="0064235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Дидактика 3</w:t>
            </w:r>
            <w:r w:rsidRPr="0064235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Завод за уџбенике и наставна средства и Учитељски факултет у Београду.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Гојков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, Г.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 xml:space="preserve"> (2003)</w:t>
            </w: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Докимологија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, Вршац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: ВШВ</w:t>
            </w: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D72692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Кузмановић Д. и Павловић Бабић Д. (2011): </w:t>
            </w:r>
            <w:hyperlink r:id="rId6" w:anchor="search=%22dobrinka%22" w:tgtFrame="_blank" w:history="1">
              <w:r w:rsidRPr="00642353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Приступи у процењивању образовних постигнућа ученика – критички осврт</w:t>
              </w:r>
            </w:hyperlink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. </w:t>
            </w:r>
            <w:r w:rsidRPr="0064235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Зборник Института за педагошка истраживања</w:t>
            </w: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вол</w:t>
            </w:r>
            <w:proofErr w:type="spellEnd"/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. 43, бр. 1, стр. 41-62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A51" w:rsidRPr="00642353" w:rsidRDefault="00D72692" w:rsidP="008A7A0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Правилник о оцењивању ученика у основном образовању и васпитању,</w:t>
            </w:r>
            <w:r w:rsidRPr="0064235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„Сл. гласник РС“ бр.</w:t>
            </w:r>
            <w:r w:rsidRPr="00642353">
              <w:rPr>
                <w:rFonts w:ascii="Times New Roman" w:hAnsi="Times New Roman"/>
                <w:sz w:val="20"/>
                <w:szCs w:val="20"/>
                <w:lang w:val="sr-Latn-CS"/>
              </w:rPr>
              <w:t>34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/201</w:t>
            </w:r>
            <w:r w:rsidRPr="00642353">
              <w:rPr>
                <w:rFonts w:ascii="Times New Roman" w:hAnsi="Times New Roman"/>
                <w:sz w:val="20"/>
                <w:szCs w:val="20"/>
                <w:lang w:val="sr-Latn-CS"/>
              </w:rPr>
              <w:t>9</w:t>
            </w:r>
            <w:r w:rsidRPr="006423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4235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642353" w:rsidRDefault="009A1A51" w:rsidP="00C763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91B9E" w:rsidRPr="0064235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52333"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642353" w:rsidRDefault="009A1A51" w:rsidP="00D726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52333" w:rsidRPr="0064235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52333"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642353" w:rsidRDefault="004B382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материјала.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2353" w:rsidRDefault="00D726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64235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642353" w:rsidTr="004B382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423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B382A" w:rsidRPr="00642353" w:rsidTr="004B382A">
        <w:trPr>
          <w:trHeight w:val="227"/>
          <w:jc w:val="center"/>
        </w:trPr>
        <w:tc>
          <w:tcPr>
            <w:tcW w:w="307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B382A" w:rsidRPr="00642353" w:rsidTr="004B382A">
        <w:trPr>
          <w:trHeight w:val="227"/>
          <w:jc w:val="center"/>
        </w:trPr>
        <w:tc>
          <w:tcPr>
            <w:tcW w:w="307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B382A" w:rsidRPr="00642353" w:rsidRDefault="00094074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  <w:r w:rsidR="004B382A" w:rsidRPr="0064235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0</w:t>
            </w:r>
          </w:p>
        </w:tc>
      </w:tr>
      <w:tr w:rsidR="004B382A" w:rsidRPr="00642353" w:rsidTr="004B382A">
        <w:trPr>
          <w:trHeight w:val="227"/>
          <w:jc w:val="center"/>
        </w:trPr>
        <w:tc>
          <w:tcPr>
            <w:tcW w:w="307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B382A" w:rsidRPr="00642353" w:rsidTr="004B382A">
        <w:trPr>
          <w:trHeight w:val="227"/>
          <w:jc w:val="center"/>
        </w:trPr>
        <w:tc>
          <w:tcPr>
            <w:tcW w:w="3071" w:type="dxa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235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4B382A" w:rsidRPr="00642353" w:rsidRDefault="00094074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4B382A" w:rsidRPr="006423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4B382A" w:rsidRPr="00642353" w:rsidRDefault="004B382A" w:rsidP="004B38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8A7A03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F1233"/>
    <w:multiLevelType w:val="hybridMultilevel"/>
    <w:tmpl w:val="D0ACCBEA"/>
    <w:lvl w:ilvl="0" w:tplc="7F04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DFC2C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9760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C902E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B382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A3E62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D4A09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EC308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C6846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1" w15:restartNumberingAfterBreak="0">
    <w:nsid w:val="710A66BF"/>
    <w:multiLevelType w:val="hybridMultilevel"/>
    <w:tmpl w:val="D526B126"/>
    <w:lvl w:ilvl="0" w:tplc="850ED8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orbel" w:hAnsi="Corbel" w:hint="default"/>
      </w:rPr>
    </w:lvl>
    <w:lvl w:ilvl="1" w:tplc="2F6CC6E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orbel" w:hAnsi="Corbel" w:hint="default"/>
      </w:rPr>
    </w:lvl>
    <w:lvl w:ilvl="2" w:tplc="A512299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orbel" w:hAnsi="Corbel" w:hint="default"/>
      </w:rPr>
    </w:lvl>
    <w:lvl w:ilvl="3" w:tplc="D7F42F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orbel" w:hAnsi="Corbel" w:hint="default"/>
      </w:rPr>
    </w:lvl>
    <w:lvl w:ilvl="4" w:tplc="F1C6C5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orbel" w:hAnsi="Corbel" w:hint="default"/>
      </w:rPr>
    </w:lvl>
    <w:lvl w:ilvl="5" w:tplc="F4F298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orbel" w:hAnsi="Corbel" w:hint="default"/>
      </w:rPr>
    </w:lvl>
    <w:lvl w:ilvl="6" w:tplc="50AEA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orbel" w:hAnsi="Corbel" w:hint="default"/>
      </w:rPr>
    </w:lvl>
    <w:lvl w:ilvl="7" w:tplc="AF141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orbel" w:hAnsi="Corbel" w:hint="default"/>
      </w:rPr>
    </w:lvl>
    <w:lvl w:ilvl="8" w:tplc="AAF057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orbel" w:hAnsi="Corbe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39E5"/>
    <w:rsid w:val="00094074"/>
    <w:rsid w:val="001476FB"/>
    <w:rsid w:val="00195BDB"/>
    <w:rsid w:val="002E6724"/>
    <w:rsid w:val="00330394"/>
    <w:rsid w:val="00352333"/>
    <w:rsid w:val="004B382A"/>
    <w:rsid w:val="005132A3"/>
    <w:rsid w:val="00642353"/>
    <w:rsid w:val="0067289D"/>
    <w:rsid w:val="007C3AA8"/>
    <w:rsid w:val="00821A6B"/>
    <w:rsid w:val="008557D3"/>
    <w:rsid w:val="00891B9E"/>
    <w:rsid w:val="008A7A03"/>
    <w:rsid w:val="009A1A51"/>
    <w:rsid w:val="00A265F1"/>
    <w:rsid w:val="00B9197D"/>
    <w:rsid w:val="00C12550"/>
    <w:rsid w:val="00C34827"/>
    <w:rsid w:val="00C76361"/>
    <w:rsid w:val="00D03216"/>
    <w:rsid w:val="00D12FAD"/>
    <w:rsid w:val="00D72692"/>
    <w:rsid w:val="00DE6867"/>
    <w:rsid w:val="00E86937"/>
    <w:rsid w:val="00F24B23"/>
    <w:rsid w:val="00F77FA1"/>
    <w:rsid w:val="00F86D7C"/>
    <w:rsid w:val="00FD7159"/>
    <w:rsid w:val="00FF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FB3CB-83CB-4AC3-B50A-63E95564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361"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D726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3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24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273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65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776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8905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39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198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indeks-clanci.ceon.rs/data/pdf/0579-6431/2011/0579-64311101063K.pdf" TargetMode="External"/><Relationship Id="rId5" Type="http://schemas.openxmlformats.org/officeDocument/2006/relationships/hyperlink" Target="http://www.skolskidnevnik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2020-07-16T10:33:00Z</dcterms:created>
  <dcterms:modified xsi:type="dcterms:W3CDTF">2021-07-06T12:32:00Z</dcterms:modified>
</cp:coreProperties>
</file>